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Zadanie: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Określ, jaka jest siła oddziaływania poszczególnej dziedziny wpływu na osiągnięcia uczniów.</w:t>
        <w:br w:type="textWrapping"/>
        <w:t xml:space="preserve">Gdy osiągniecie w grupie kompromis, sprawdźcie wynik z badaniami Johna Hattiego i zastanówcie się, co można zmienić zarówno w szkole, jak i w klasie, by uczniowie osiągali lepsze wyniki.</w:t>
      </w:r>
    </w:p>
    <w:p w:rsidR="00000000" w:rsidDel="00000000" w:rsidP="00000000" w:rsidRDefault="00000000" w:rsidRPr="00000000" w14:paraId="00000003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Podpowiedź: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znaczne: 11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średni: 9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niski: 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5.511811023622" w:type="dxa"/>
        <w:jc w:val="left"/>
        <w:tblInd w:w="4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145.6610029009535"/>
        <w:gridCol w:w="1009.432242022379"/>
        <w:gridCol w:w="1009.432242022379"/>
        <w:gridCol w:w="860.9863240779114"/>
        <w:tblGridChange w:id="0">
          <w:tblGrid>
            <w:gridCol w:w="6145.6610029009535"/>
            <w:gridCol w:w="1009.432242022379"/>
            <w:gridCol w:w="1009.432242022379"/>
            <w:gridCol w:w="860.9863240779114"/>
          </w:tblGrid>
        </w:tblGridChange>
      </w:tblGrid>
      <w:tr>
        <w:trPr>
          <w:trHeight w:val="30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DZIEDZINA WPŁYWU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WPŁYW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Dopasowanie nauczania do stylów uczenia się uczniów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Dzielenie uczniów na grupy według umiejętności/zdolności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Ewaluacja kształtująca nauczycieli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Grupowanie uczniów w ramach klasy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Informacja zwrotna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Kontrola uczniów nad uczeniem się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Nauczanie bezpośrednie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Nauczanie zindywidualizowane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Nauka czytania metodą foniczną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Nauka czytania metodą globalną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Oczekiwania nauczyciela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Oczekiwania uczniów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Płeć uczniów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Pozostawienie ucznia na drugi rok w tej samej klasie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Programy rozwijające umiejętność rozumienia tekstu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Programy wykorzystujące strategie metapoznawcze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Programy wzbogacające słownictwo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Przyspieszenie np. przeskoczenie jednego roku nauki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Relacje nauczyciel-uczeń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Środowisko domowe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Tworzenie map myśli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5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Uczenie się przez współpracę, a uczenie się indywidualistyczne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Wiarygodność nauczyciela w oczach ucznia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Wiedza przedmiotowa nauczycieli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5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Wpływ rozwoju zawodowego nauczycieli na osiągnięcia uczniów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Wpływ rówieśników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Wykorzystanie symulacji i gier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Wzajemne nauczanie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Zapewnianie przykładów rozwiązywania zadań “krok po kroku”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Zmniejszenie liczebności klas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znaczny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średni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niski</w:t>
            </w:r>
          </w:p>
        </w:tc>
      </w:tr>
    </w:tbl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6">
    <w:pPr>
      <w:jc w:val="right"/>
      <w:rPr>
        <w:b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jc w:val="right"/>
      <w:rPr>
        <w:b w:val="1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